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4402" w14:textId="41CD1AEC" w:rsidR="00F8196D" w:rsidRPr="00CF4488" w:rsidRDefault="00F8196D" w:rsidP="00F8196D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Title: </w:t>
      </w:r>
      <w:r w:rsidRPr="00CF4488">
        <w:rPr>
          <w:rFonts w:ascii="Arial" w:hAnsi="Arial" w:cs="Arial"/>
          <w:b/>
          <w:sz w:val="22"/>
          <w:szCs w:val="22"/>
          <w:lang w:val="en-US"/>
        </w:rPr>
        <w:t>Defining prognostically significant perioperative myocardial injury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F4488">
        <w:rPr>
          <w:rFonts w:ascii="Arial" w:hAnsi="Arial" w:cs="Arial"/>
          <w:b/>
          <w:sz w:val="22"/>
          <w:szCs w:val="22"/>
          <w:lang w:val="en-US"/>
        </w:rPr>
        <w:t>during</w:t>
      </w:r>
      <w:r>
        <w:rPr>
          <w:rFonts w:ascii="Arial" w:hAnsi="Arial" w:cs="Arial"/>
          <w:b/>
          <w:sz w:val="22"/>
          <w:szCs w:val="22"/>
          <w:lang w:val="en-US"/>
        </w:rPr>
        <w:t xml:space="preserve"> cardiac</w:t>
      </w:r>
      <w:r w:rsidRPr="00CF4488">
        <w:rPr>
          <w:rFonts w:ascii="Arial" w:hAnsi="Arial" w:cs="Arial"/>
          <w:b/>
          <w:sz w:val="22"/>
          <w:szCs w:val="22"/>
          <w:lang w:val="en-US"/>
        </w:rPr>
        <w:t xml:space="preserve"> surgery using</w:t>
      </w:r>
      <w:r>
        <w:rPr>
          <w:rFonts w:ascii="Arial" w:hAnsi="Arial" w:cs="Arial"/>
          <w:b/>
          <w:sz w:val="22"/>
          <w:szCs w:val="22"/>
          <w:lang w:val="en-US"/>
        </w:rPr>
        <w:t xml:space="preserve"> high-sensitivity cardiac Troponin-T</w:t>
      </w:r>
      <w:r w:rsidRPr="00CF4488">
        <w:rPr>
          <w:rFonts w:ascii="Arial" w:hAnsi="Arial" w:cs="Arial"/>
          <w:b/>
          <w:sz w:val="22"/>
          <w:szCs w:val="22"/>
          <w:lang w:val="en-US"/>
        </w:rPr>
        <w:t xml:space="preserve"> – insights from the ERICCA trial</w:t>
      </w:r>
    </w:p>
    <w:p w14:paraId="2794D7B8" w14:textId="77777777" w:rsidR="00F8196D" w:rsidRPr="00CF4488" w:rsidRDefault="00F8196D" w:rsidP="00F8196D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14248344" w14:textId="77777777" w:rsidR="00F8196D" w:rsidRDefault="00F8196D" w:rsidP="00F8196D">
      <w:pPr>
        <w:spacing w:line="276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</w:pPr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>Vikram Sharma</w:t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1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>Huili</w:t>
      </w:r>
      <w:proofErr w:type="spellEnd"/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 xml:space="preserve"> Zheng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2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>, Jennifer Nicholas</w:t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3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>, Timothy Clayton</w:t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3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>, Derek M Yellon</w:t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4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>Heerajnarain</w:t>
      </w:r>
      <w:proofErr w:type="spellEnd"/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>Bulluck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>*</w:t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5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 xml:space="preserve">, Derek J </w:t>
      </w:r>
      <w:proofErr w:type="spellStart"/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>Hausenloy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>*</w:t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4,7-10</w:t>
      </w:r>
    </w:p>
    <w:p w14:paraId="57CC7DE0" w14:textId="77777777" w:rsidR="00F8196D" w:rsidRDefault="00F8196D" w:rsidP="00F8196D">
      <w:pPr>
        <w:spacing w:line="276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</w:pPr>
    </w:p>
    <w:p w14:paraId="5B05E0BA" w14:textId="77777777" w:rsidR="00F8196D" w:rsidRPr="00AF1762" w:rsidRDefault="00F8196D" w:rsidP="00F8196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* Joint senior authors</w:t>
      </w:r>
    </w:p>
    <w:p w14:paraId="0B8B1E0F" w14:textId="77777777" w:rsidR="00F8196D" w:rsidRPr="00AF1762" w:rsidRDefault="00F8196D" w:rsidP="00F8196D">
      <w:pPr>
        <w:spacing w:line="276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30CDACC" w14:textId="77777777" w:rsidR="00F8196D" w:rsidRPr="00AF1762" w:rsidRDefault="00F8196D" w:rsidP="00F8196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US"/>
        </w:rPr>
        <w:t xml:space="preserve">1 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Department of Cardiovascular Medicine, University of Iowa, USA</w:t>
      </w:r>
    </w:p>
    <w:p w14:paraId="4F32AA89" w14:textId="77777777" w:rsidR="00F8196D" w:rsidRDefault="00F8196D" w:rsidP="00F8196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US"/>
        </w:rPr>
        <w:t xml:space="preserve">2 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National Registry of Diseases, H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ealth Promotion Board, Singapore</w:t>
      </w:r>
    </w:p>
    <w:p w14:paraId="65C52F4C" w14:textId="77777777" w:rsidR="00F8196D" w:rsidRPr="00AF1762" w:rsidRDefault="00F8196D" w:rsidP="00F8196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US"/>
        </w:rPr>
        <w:t xml:space="preserve">3 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London School of Hygiene &amp; Tropical Medicine, UK</w:t>
      </w:r>
    </w:p>
    <w:p w14:paraId="58B4552B" w14:textId="77777777" w:rsidR="00F8196D" w:rsidRPr="00AF1762" w:rsidRDefault="00F8196D" w:rsidP="00F8196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US"/>
        </w:rPr>
        <w:t xml:space="preserve">4 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 Hatter Cardiovascular Institute, London, UK</w:t>
      </w:r>
    </w:p>
    <w:p w14:paraId="1934354E" w14:textId="77777777" w:rsidR="00F8196D" w:rsidRDefault="00F8196D" w:rsidP="00F8196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5 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>Norfolk and Norwich University Hospital, Norwich, United Kingdom</w:t>
      </w:r>
    </w:p>
    <w:p w14:paraId="02EDAD48" w14:textId="77777777" w:rsidR="00F8196D" w:rsidRPr="00AF1762" w:rsidRDefault="00F8196D" w:rsidP="00F8196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SG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6 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  <w:lang w:val="en-SG"/>
        </w:rPr>
        <w:t>Norwich Medical School, University of East Anglia, Norwich, United Kingdom</w:t>
      </w:r>
    </w:p>
    <w:p w14:paraId="731D629E" w14:textId="77777777" w:rsidR="00F8196D" w:rsidRDefault="00F8196D" w:rsidP="00F8196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SG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7</w:t>
      </w:r>
      <w:r w:rsidRPr="00EA1C7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EA1C77">
        <w:rPr>
          <w:rFonts w:ascii="Arial" w:hAnsi="Arial" w:cs="Arial"/>
          <w:bCs/>
          <w:color w:val="000000" w:themeColor="text1"/>
          <w:sz w:val="22"/>
          <w:szCs w:val="22"/>
          <w:lang w:val="en-SG"/>
        </w:rPr>
        <w:t>Cardiovascular &amp; Metabolic Disorders Program, Duke-National University of Singapore Medical School, Singapore</w:t>
      </w:r>
    </w:p>
    <w:p w14:paraId="495D41D5" w14:textId="77777777" w:rsidR="00F8196D" w:rsidRDefault="00F8196D" w:rsidP="00F8196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SG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SG"/>
        </w:rPr>
        <w:t xml:space="preserve">8 </w:t>
      </w:r>
      <w:r w:rsidRPr="00EA1C77">
        <w:rPr>
          <w:rFonts w:ascii="Arial" w:hAnsi="Arial" w:cs="Arial"/>
          <w:bCs/>
          <w:color w:val="000000" w:themeColor="text1"/>
          <w:sz w:val="22"/>
          <w:szCs w:val="22"/>
          <w:lang w:val="en-SG"/>
        </w:rPr>
        <w:t>National Heart Research Institute Singapore, National Heart Centre, Singapore</w:t>
      </w:r>
    </w:p>
    <w:p w14:paraId="19B371A8" w14:textId="77777777" w:rsidR="00F8196D" w:rsidRDefault="00F8196D" w:rsidP="00F8196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SG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SG"/>
        </w:rPr>
        <w:t xml:space="preserve">9 </w:t>
      </w:r>
      <w:r w:rsidRPr="00EA1C77">
        <w:rPr>
          <w:rFonts w:ascii="Arial" w:hAnsi="Arial" w:cs="Arial"/>
          <w:bCs/>
          <w:color w:val="000000" w:themeColor="text1"/>
          <w:sz w:val="22"/>
          <w:szCs w:val="22"/>
          <w:lang w:val="en-SG"/>
        </w:rPr>
        <w:t>Yong Loo Lin School of Medicine, National University Singapore, Singapore</w:t>
      </w:r>
    </w:p>
    <w:p w14:paraId="141BF561" w14:textId="77777777" w:rsidR="00F8196D" w:rsidRPr="00EA1C77" w:rsidRDefault="00F8196D" w:rsidP="00F8196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SG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SG"/>
        </w:rPr>
        <w:t xml:space="preserve">10 </w:t>
      </w:r>
      <w:r w:rsidRPr="00EA1C77">
        <w:rPr>
          <w:rFonts w:ascii="Arial" w:hAnsi="Arial" w:cs="Arial"/>
          <w:bCs/>
          <w:color w:val="000000" w:themeColor="text1"/>
          <w:sz w:val="22"/>
          <w:szCs w:val="22"/>
          <w:lang w:val="en-SG"/>
        </w:rPr>
        <w:t xml:space="preserve">Cardiovascular Research </w:t>
      </w:r>
      <w:proofErr w:type="spellStart"/>
      <w:r w:rsidRPr="00EA1C77">
        <w:rPr>
          <w:rFonts w:ascii="Arial" w:hAnsi="Arial" w:cs="Arial"/>
          <w:bCs/>
          <w:color w:val="000000" w:themeColor="text1"/>
          <w:sz w:val="22"/>
          <w:szCs w:val="22"/>
          <w:lang w:val="en-SG"/>
        </w:rPr>
        <w:t>Center</w:t>
      </w:r>
      <w:proofErr w:type="spellEnd"/>
      <w:r w:rsidRPr="00EA1C77">
        <w:rPr>
          <w:rFonts w:ascii="Arial" w:hAnsi="Arial" w:cs="Arial"/>
          <w:bCs/>
          <w:color w:val="000000" w:themeColor="text1"/>
          <w:sz w:val="22"/>
          <w:szCs w:val="22"/>
          <w:lang w:val="en-SG"/>
        </w:rPr>
        <w:t>, College of Medical and Health Sciences, Asia University, Taiwan</w:t>
      </w:r>
    </w:p>
    <w:p w14:paraId="0FA13853" w14:textId="77777777" w:rsidR="00F8196D" w:rsidRDefault="00F8196D" w:rsidP="00F8196D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36FA7077" w14:textId="77777777" w:rsidR="00F8196D" w:rsidRDefault="00F8196D" w:rsidP="00F8196D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0E9DCFD0" w14:textId="77777777" w:rsidR="00F8196D" w:rsidRDefault="00F8196D" w:rsidP="00F8196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ABSTRACT</w:t>
      </w:r>
    </w:p>
    <w:p w14:paraId="573A06F3" w14:textId="77777777" w:rsidR="00F8196D" w:rsidRDefault="00F8196D" w:rsidP="00F8196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296E71" w14:textId="77777777" w:rsidR="00F8196D" w:rsidRPr="00AF1762" w:rsidRDefault="00F8196D" w:rsidP="00F8196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F1762">
        <w:rPr>
          <w:rFonts w:ascii="Arial" w:hAnsi="Arial" w:cs="Arial"/>
          <w:b/>
          <w:color w:val="000000" w:themeColor="text1"/>
          <w:sz w:val="22"/>
          <w:szCs w:val="22"/>
        </w:rPr>
        <w:t>Introduction</w:t>
      </w:r>
    </w:p>
    <w:p w14:paraId="187EE0E9" w14:textId="77777777" w:rsidR="00F8196D" w:rsidRPr="00AF1762" w:rsidRDefault="00F8196D" w:rsidP="00F8196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Pr="0071128A">
        <w:rPr>
          <w:rFonts w:ascii="Arial" w:hAnsi="Arial" w:cs="Arial"/>
          <w:bCs/>
          <w:color w:val="000000" w:themeColor="text1"/>
          <w:sz w:val="22"/>
          <w:szCs w:val="22"/>
        </w:rPr>
        <w:t>vidence-base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d cut-off thresholds of cardiac troponin </w:t>
      </w:r>
      <w:r w:rsidRPr="0071128A">
        <w:rPr>
          <w:rFonts w:ascii="Arial" w:hAnsi="Arial" w:cs="Arial"/>
          <w:bCs/>
          <w:color w:val="000000" w:themeColor="text1"/>
          <w:sz w:val="22"/>
          <w:szCs w:val="22"/>
        </w:rPr>
        <w:t>elevations for defining progno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stically relevant perioperative myocardial injury (PMI) in cardiac surgery need to be established. </w:t>
      </w:r>
    </w:p>
    <w:p w14:paraId="568707C9" w14:textId="77777777" w:rsidR="00F8196D" w:rsidRDefault="00F8196D" w:rsidP="00F8196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428C41" w14:textId="77777777" w:rsidR="00F8196D" w:rsidRPr="00AF1762" w:rsidRDefault="00F8196D" w:rsidP="00F8196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F1762">
        <w:rPr>
          <w:rFonts w:ascii="Arial" w:hAnsi="Arial" w:cs="Arial"/>
          <w:b/>
          <w:color w:val="000000" w:themeColor="text1"/>
          <w:sz w:val="22"/>
          <w:szCs w:val="22"/>
        </w:rPr>
        <w:t>Methods</w:t>
      </w:r>
    </w:p>
    <w:p w14:paraId="350B521C" w14:textId="77777777" w:rsidR="00F8196D" w:rsidRDefault="00F8196D" w:rsidP="00F8196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In a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 xml:space="preserve"> retrospectiv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e analysis of 1612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patients undergoing cardiac 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>surgery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as part of the ERICCA trial,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we evalua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>ted the associations between baseline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(pre-op)</w:t>
      </w:r>
      <w:r w:rsidRPr="00AF1762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and post-op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hs-TnT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elevation with 1-year all-cause mortality to determine the optimum thresholds in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hs-TnT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elevation for independently predicting 1-year mortality. </w:t>
      </w:r>
    </w:p>
    <w:p w14:paraId="0E59D45E" w14:textId="77777777" w:rsidR="00F8196D" w:rsidRPr="00AF1762" w:rsidRDefault="00F8196D" w:rsidP="00F8196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734C59C" w14:textId="77777777" w:rsidR="00F8196D" w:rsidRPr="00AF1762" w:rsidRDefault="00F8196D" w:rsidP="00F8196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F1762">
        <w:rPr>
          <w:rFonts w:ascii="Arial" w:hAnsi="Arial" w:cs="Arial"/>
          <w:b/>
          <w:color w:val="000000" w:themeColor="text1"/>
          <w:sz w:val="22"/>
          <w:szCs w:val="22"/>
        </w:rPr>
        <w:t>Results</w:t>
      </w:r>
    </w:p>
    <w:p w14:paraId="2E8DB2A3" w14:textId="77777777" w:rsidR="00F8196D" w:rsidRPr="002307D9" w:rsidRDefault="00F8196D" w:rsidP="00F8196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A77B2">
        <w:rPr>
          <w:rFonts w:ascii="Arial" w:hAnsi="Arial" w:cs="Arial"/>
          <w:bCs/>
          <w:color w:val="000000" w:themeColor="text1"/>
          <w:sz w:val="22"/>
          <w:szCs w:val="22"/>
        </w:rPr>
        <w:t>1261 patients were included in the final analysis</w:t>
      </w:r>
      <w:r w:rsidRPr="008A77B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C2ABE">
        <w:rPr>
          <w:rFonts w:ascii="Arial" w:hAnsi="Arial" w:cs="Arial"/>
          <w:color w:val="000000" w:themeColor="text1"/>
          <w:sz w:val="22"/>
          <w:szCs w:val="22"/>
        </w:rPr>
        <w:t>Baseline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(pre-op)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hs-TnT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elevations</w:t>
      </w:r>
      <w:r w:rsidRPr="00583B9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&gt;1.2x 99</w:t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th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percentile upper reference limit (URL) </w:t>
      </w:r>
      <w:proofErr w:type="gramStart"/>
      <w:r>
        <w:rPr>
          <w:rFonts w:ascii="Arial" w:hAnsi="Arial" w:cs="Arial"/>
          <w:bCs/>
          <w:color w:val="000000" w:themeColor="text1"/>
          <w:sz w:val="22"/>
          <w:szCs w:val="22"/>
        </w:rPr>
        <w:t>were</w:t>
      </w:r>
      <w:proofErr w:type="gram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8A77B2">
        <w:rPr>
          <w:rFonts w:ascii="Arial" w:hAnsi="Arial" w:cs="Arial"/>
          <w:bCs/>
          <w:color w:val="000000" w:themeColor="text1"/>
          <w:sz w:val="22"/>
          <w:szCs w:val="22"/>
        </w:rPr>
        <w:t xml:space="preserve">associated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with 1-year mortality </w:t>
      </w:r>
      <w:r w:rsidRPr="00583B99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proofErr w:type="spellStart"/>
      <w:r w:rsidRPr="00583B99">
        <w:rPr>
          <w:rFonts w:ascii="Arial" w:hAnsi="Arial" w:cs="Arial"/>
          <w:bCs/>
          <w:color w:val="000000" w:themeColor="text1"/>
          <w:sz w:val="22"/>
          <w:szCs w:val="22"/>
        </w:rPr>
        <w:t>adj</w:t>
      </w:r>
      <w:proofErr w:type="spellEnd"/>
      <w:r w:rsidRPr="00583B99">
        <w:rPr>
          <w:rFonts w:ascii="Arial" w:hAnsi="Arial" w:cs="Arial"/>
          <w:bCs/>
          <w:color w:val="000000" w:themeColor="text1"/>
          <w:sz w:val="22"/>
          <w:szCs w:val="22"/>
        </w:rPr>
        <w:t xml:space="preserve"> HR 2.09, 95%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CI 1.33-3.28;</w:t>
      </w:r>
      <w:r w:rsidRPr="00583B99">
        <w:rPr>
          <w:rFonts w:ascii="Arial" w:hAnsi="Arial" w:cs="Arial"/>
          <w:bCs/>
          <w:color w:val="000000" w:themeColor="text1"/>
          <w:sz w:val="22"/>
          <w:szCs w:val="22"/>
        </w:rPr>
        <w:t xml:space="preserve"> p=0.001)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. Post-operative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hs-TnT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elevations peaked at 6-12h post-surgery and </w:t>
      </w:r>
      <w:r w:rsidRPr="0009483F">
        <w:rPr>
          <w:rFonts w:ascii="Arial" w:hAnsi="Arial" w:cs="Arial"/>
          <w:bCs/>
          <w:color w:val="000000" w:themeColor="text1"/>
          <w:sz w:val="22"/>
          <w:szCs w:val="22"/>
        </w:rPr>
        <w:t xml:space="preserve">optimal cut-off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thresholds (x99th percentile URL) varied with time (</w:t>
      </w:r>
      <w:r>
        <w:rPr>
          <w:rFonts w:ascii="Arial" w:hAnsi="Arial" w:cs="Arial"/>
          <w:bCs/>
          <w:sz w:val="22"/>
          <w:szCs w:val="22"/>
        </w:rPr>
        <w:t xml:space="preserve">6h 100x; 12h 70x; 24h 50x; 48h 35x and 72h 30x). Overall, a cut-off </w:t>
      </w:r>
      <w:r w:rsidRPr="006A2302">
        <w:rPr>
          <w:rFonts w:ascii="Arial" w:hAnsi="Arial" w:cs="Arial"/>
          <w:bCs/>
          <w:color w:val="000000" w:themeColor="text1"/>
          <w:sz w:val="22"/>
          <w:szCs w:val="22"/>
        </w:rPr>
        <w:t xml:space="preserve">&gt;35x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99</w:t>
      </w:r>
      <w:r w:rsidRPr="006A2302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URL at 48 h </w:t>
      </w:r>
      <w:r w:rsidRPr="006A2302">
        <w:rPr>
          <w:rFonts w:ascii="Arial" w:hAnsi="Arial" w:cs="Arial"/>
          <w:bCs/>
          <w:color w:val="000000" w:themeColor="text1"/>
          <w:sz w:val="22"/>
          <w:szCs w:val="22"/>
        </w:rPr>
        <w:t>had the strongest association with 1-year mortality (</w:t>
      </w:r>
      <w:proofErr w:type="spellStart"/>
      <w:r w:rsidRPr="006A2302">
        <w:rPr>
          <w:rFonts w:ascii="Arial" w:hAnsi="Arial" w:cs="Arial"/>
          <w:bCs/>
          <w:color w:val="000000" w:themeColor="text1"/>
          <w:sz w:val="22"/>
          <w:szCs w:val="22"/>
        </w:rPr>
        <w:t>adj</w:t>
      </w:r>
      <w:proofErr w:type="spellEnd"/>
      <w:r w:rsidRPr="006A2302">
        <w:rPr>
          <w:rFonts w:ascii="Arial" w:hAnsi="Arial" w:cs="Arial"/>
          <w:bCs/>
          <w:color w:val="000000" w:themeColor="text1"/>
          <w:sz w:val="22"/>
          <w:szCs w:val="22"/>
        </w:rPr>
        <w:t xml:space="preserve"> HR 2.58, 95% CI 1.62-4.10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, AUC 0.713 CI 0.659-0.766;</w:t>
      </w:r>
      <w:r w:rsidRPr="006A2302">
        <w:rPr>
          <w:rFonts w:ascii="Arial" w:hAnsi="Arial" w:cs="Arial"/>
          <w:bCs/>
          <w:color w:val="000000" w:themeColor="text1"/>
          <w:sz w:val="22"/>
          <w:szCs w:val="22"/>
        </w:rPr>
        <w:t xml:space="preserve"> p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&lt;0.001)</w:t>
      </w:r>
      <w:r w:rsidRPr="006A2302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similar pattern of </w:t>
      </w:r>
      <w:r w:rsidRPr="0009483F">
        <w:rPr>
          <w:rFonts w:ascii="Arial" w:hAnsi="Arial" w:cs="Arial"/>
          <w:bCs/>
          <w:color w:val="000000" w:themeColor="text1"/>
          <w:sz w:val="22"/>
          <w:szCs w:val="22"/>
        </w:rPr>
        <w:t xml:space="preserve">optimal cut-off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threshold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were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found in patients (n=537) with normal baseline (pre-op)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hs-TnT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levels (&lt;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99</w:t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th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percentile URL).</w:t>
      </w:r>
    </w:p>
    <w:p w14:paraId="0D0ADD34" w14:textId="77777777" w:rsidR="00F8196D" w:rsidRDefault="00F8196D" w:rsidP="00F8196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4D4BA07" w14:textId="77777777" w:rsidR="00F8196D" w:rsidRPr="00AF1762" w:rsidRDefault="00F8196D" w:rsidP="00F8196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F176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Conclusions</w:t>
      </w:r>
    </w:p>
    <w:p w14:paraId="1FF189D8" w14:textId="77777777" w:rsidR="00F8196D" w:rsidRDefault="00F8196D" w:rsidP="00F8196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Both baseline (pre-op)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hs-TnT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elevations (&gt;1.2x 99</w:t>
      </w:r>
      <w:r w:rsidRPr="002B426C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percentile) and post-operative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hs-TnT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elevations are independently associated</w:t>
      </w:r>
      <w:r w:rsidRPr="006A2302">
        <w:rPr>
          <w:rFonts w:ascii="Arial" w:hAnsi="Arial" w:cs="Arial"/>
          <w:bCs/>
          <w:color w:val="000000" w:themeColor="text1"/>
          <w:sz w:val="22"/>
          <w:szCs w:val="22"/>
        </w:rPr>
        <w:t xml:space="preserve"> with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higher</w:t>
      </w:r>
      <w:r w:rsidRPr="006A2302">
        <w:rPr>
          <w:rFonts w:ascii="Arial" w:hAnsi="Arial" w:cs="Arial"/>
          <w:bCs/>
          <w:color w:val="000000" w:themeColor="text1"/>
          <w:sz w:val="22"/>
          <w:szCs w:val="22"/>
        </w:rPr>
        <w:t xml:space="preserve"> 1-year mortality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following cardiac surgery. Peak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hs-TnT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peak elevation was more common at earlier time points (6-12 hrs post op), but later peak (&gt;35x URL elevation at 48 hrs) had the strongest association with 1-year mortality. Much higher early elevation (&gt; 100x URL at 6 hrs and &gt; 70x URL at 12 hrs) is still strongly associated with increased 1-year mortality. </w:t>
      </w:r>
    </w:p>
    <w:p w14:paraId="35638528" w14:textId="7AA3B5F9" w:rsidR="00ED2EE0" w:rsidRDefault="00207F19"/>
    <w:p w14:paraId="758913E7" w14:textId="26CD8E43" w:rsidR="00B94022" w:rsidRDefault="00B94022"/>
    <w:p w14:paraId="032C4BC0" w14:textId="4824F516" w:rsidR="00B94022" w:rsidRPr="00CF4488" w:rsidRDefault="00B94022" w:rsidP="00B9402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B3634">
        <w:rPr>
          <w:rFonts w:ascii="Arial" w:hAnsi="Arial" w:cs="Arial"/>
          <w:b/>
          <w:bCs/>
          <w:sz w:val="22"/>
          <w:szCs w:val="22"/>
          <w:u w:val="single"/>
        </w:rPr>
        <w:t xml:space="preserve">Figure 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CF4488">
        <w:rPr>
          <w:rFonts w:ascii="Arial" w:hAnsi="Arial" w:cs="Arial"/>
          <w:bCs/>
          <w:sz w:val="22"/>
          <w:szCs w:val="22"/>
        </w:rPr>
        <w:t xml:space="preserve">. Kaplan-Meier survival curve showing that 48-hour </w:t>
      </w:r>
      <w:proofErr w:type="spellStart"/>
      <w:r>
        <w:rPr>
          <w:rFonts w:ascii="Arial" w:hAnsi="Arial" w:cs="Arial"/>
          <w:bCs/>
          <w:sz w:val="22"/>
          <w:szCs w:val="22"/>
        </w:rPr>
        <w:t>hs-TnT</w:t>
      </w:r>
      <w:proofErr w:type="spellEnd"/>
      <w:r w:rsidRPr="00CF4488">
        <w:rPr>
          <w:rFonts w:ascii="Arial" w:hAnsi="Arial" w:cs="Arial"/>
          <w:bCs/>
          <w:sz w:val="22"/>
          <w:szCs w:val="22"/>
        </w:rPr>
        <w:t xml:space="preserve"> with 35x URL el</w:t>
      </w:r>
      <w:r>
        <w:rPr>
          <w:rFonts w:ascii="Arial" w:hAnsi="Arial" w:cs="Arial"/>
          <w:bCs/>
          <w:sz w:val="22"/>
          <w:szCs w:val="22"/>
        </w:rPr>
        <w:t>evation post-cardiac surgery</w:t>
      </w:r>
      <w:r w:rsidRPr="00CF4488">
        <w:rPr>
          <w:rFonts w:ascii="Arial" w:hAnsi="Arial" w:cs="Arial"/>
          <w:bCs/>
          <w:sz w:val="22"/>
          <w:szCs w:val="22"/>
        </w:rPr>
        <w:t xml:space="preserve"> was predictive of</w:t>
      </w:r>
      <w:r>
        <w:rPr>
          <w:rFonts w:ascii="Arial" w:hAnsi="Arial" w:cs="Arial"/>
          <w:bCs/>
          <w:sz w:val="22"/>
          <w:szCs w:val="22"/>
        </w:rPr>
        <w:t xml:space="preserve"> increased</w:t>
      </w:r>
      <w:r w:rsidRPr="00CF4488">
        <w:rPr>
          <w:rFonts w:ascii="Arial" w:hAnsi="Arial" w:cs="Arial"/>
          <w:bCs/>
          <w:sz w:val="22"/>
          <w:szCs w:val="22"/>
        </w:rPr>
        <w:t xml:space="preserve"> 1-year all-cause mortality </w:t>
      </w:r>
    </w:p>
    <w:p w14:paraId="5562AFD5" w14:textId="77777777" w:rsidR="00B94022" w:rsidRPr="00CF4488" w:rsidRDefault="00B94022" w:rsidP="00B9402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F4488">
        <w:rPr>
          <w:rFonts w:ascii="Arial" w:hAnsi="Arial" w:cs="Arial"/>
          <w:noProof/>
          <w:sz w:val="22"/>
          <w:szCs w:val="22"/>
          <w:lang w:val="en-SG" w:eastAsia="zh-CN"/>
        </w:rPr>
        <w:drawing>
          <wp:inline distT="0" distB="0" distL="0" distR="0" wp14:anchorId="223E036E" wp14:editId="40165AF8">
            <wp:extent cx="5622925" cy="3743325"/>
            <wp:effectExtent l="0" t="0" r="0" b="0"/>
            <wp:docPr id="10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B6E1CFA0-A36C-4D5F-94B3-E870C67827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B6E1CFA0-A36C-4D5F-94B3-E870C67827B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743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600693B" w14:textId="77777777" w:rsidR="00B94022" w:rsidRPr="00CF4488" w:rsidRDefault="00B94022" w:rsidP="00B9402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8D1C7AA" w14:textId="77777777" w:rsidR="00B94022" w:rsidRPr="00CF4488" w:rsidRDefault="00B94022" w:rsidP="00B9402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2E58652" w14:textId="77777777" w:rsidR="00B94022" w:rsidRPr="00CF4488" w:rsidRDefault="00B94022" w:rsidP="00B9402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A5ECF27" w14:textId="77777777" w:rsidR="00B94022" w:rsidRPr="00CF4488" w:rsidRDefault="00B94022" w:rsidP="00B9402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6D7783B" w14:textId="77777777" w:rsidR="00B94022" w:rsidRDefault="00B94022"/>
    <w:sectPr w:rsidR="00B94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6D"/>
    <w:rsid w:val="00207F19"/>
    <w:rsid w:val="005442F1"/>
    <w:rsid w:val="00B94022"/>
    <w:rsid w:val="00C41A97"/>
    <w:rsid w:val="00F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897C"/>
  <w15:chartTrackingRefBased/>
  <w15:docId w15:val="{A9297C83-4401-4D45-8057-468465C9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96D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F20F2C1476B4888F56360425CF096" ma:contentTypeVersion="4" ma:contentTypeDescription="Create a new document." ma:contentTypeScope="" ma:versionID="461d859ae28906186161877d37c75835">
  <xsd:schema xmlns:xsd="http://www.w3.org/2001/XMLSchema" xmlns:xs="http://www.w3.org/2001/XMLSchema" xmlns:p="http://schemas.microsoft.com/office/2006/metadata/properties" xmlns:ns3="fa4ba719-b3c9-4da2-a830-233cdefa3424" targetNamespace="http://schemas.microsoft.com/office/2006/metadata/properties" ma:root="true" ma:fieldsID="204e9dac97742058cd2eb215723e153c" ns3:_="">
    <xsd:import namespace="fa4ba719-b3c9-4da2-a830-233cdefa3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a719-b3c9-4da2-a830-233cdefa3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53EB0-6B53-4974-A91D-E425B8A05DBB}">
  <ds:schemaRefs>
    <ds:schemaRef ds:uri="http://purl.org/dc/dcmitype/"/>
    <ds:schemaRef ds:uri="http://purl.org/dc/elements/1.1/"/>
    <ds:schemaRef ds:uri="fa4ba719-b3c9-4da2-a830-233cdefa3424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B87689-C5CB-4F75-9193-D226F76D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ba719-b3c9-4da2-a830-233cdefa3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AD636-A972-49CA-97C7-35399ED2F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Vikram</dc:creator>
  <cp:keywords/>
  <dc:description/>
  <cp:lastModifiedBy>Sharma, Vikram</cp:lastModifiedBy>
  <cp:revision>2</cp:revision>
  <dcterms:created xsi:type="dcterms:W3CDTF">2021-10-16T15:01:00Z</dcterms:created>
  <dcterms:modified xsi:type="dcterms:W3CDTF">2021-10-16T15:01:00Z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0x010100E12F20F2C1476B4888F56360425CF096</vt:lpwstr>
  </property>
</Properties>
</file>